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1D9AD8C3" w14:textId="6019DB62" w:rsidR="007177A3" w:rsidRPr="00312078" w:rsidRDefault="00EC2DC5" w:rsidP="008D2CD7">
            <w:pPr>
              <w:spacing w:before="120" w:after="113"/>
              <w:ind w:left="11" w:right="122" w:firstLine="11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>OGGETTO:</w:t>
            </w:r>
            <w:r w:rsidR="00EF0A78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REDAZIONE ATTESTATI PRESTAZIONE ENERGETICA </w:t>
            </w: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1DC577B1" w14:textId="77777777" w:rsidR="00DB5FC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Nato a __________________________ il ____________________ </w:t>
      </w:r>
    </w:p>
    <w:p w14:paraId="16D8F63E" w14:textId="3D9285C3" w:rsidR="00DB5FCE" w:rsidRDefault="00DB5FC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Codice Fiscale _________________________________________</w:t>
      </w:r>
    </w:p>
    <w:p w14:paraId="553D2FE3" w14:textId="660CDF22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3C10A060" w:rsidR="007177A3" w:rsidRPr="005A3DB7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78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r w:rsidR="00DB5FCE" w:rsidRPr="005A3DB7">
        <w:rPr>
          <w:rFonts w:ascii="Arial" w:hAnsi="Arial" w:cs="Arial"/>
          <w:sz w:val="22"/>
          <w:szCs w:val="22"/>
        </w:rPr>
        <w:t>D.Lgs</w:t>
      </w:r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r w:rsidR="00DB5FCE" w:rsidRPr="005A3DB7">
        <w:rPr>
          <w:rFonts w:ascii="Arial" w:hAnsi="Arial" w:cs="Arial"/>
          <w:sz w:val="22"/>
          <w:szCs w:val="22"/>
        </w:rPr>
        <w:t>D.Lgs</w:t>
      </w:r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660A612F" w:rsidR="00E20B40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r w:rsidR="00DB5FCE">
        <w:rPr>
          <w:rFonts w:ascii="Arial" w:hAnsi="Arial" w:cs="Arial"/>
          <w:sz w:val="22"/>
          <w:szCs w:val="22"/>
        </w:rPr>
        <w:t>D.Lgs</w:t>
      </w:r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r w:rsidR="00DB5FCE" w:rsidRPr="005A3DB7">
        <w:rPr>
          <w:rFonts w:ascii="Arial" w:hAnsi="Arial" w:cs="Arial"/>
          <w:sz w:val="22"/>
          <w:szCs w:val="22"/>
        </w:rPr>
        <w:t>D.Lgs</w:t>
      </w:r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r w:rsidR="006B47CE">
        <w:rPr>
          <w:rFonts w:ascii="Arial" w:hAnsi="Arial" w:cs="Arial"/>
          <w:sz w:val="22"/>
          <w:szCs w:val="22"/>
        </w:rPr>
        <w:t>D.Lgs</w:t>
      </w:r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0C49DC94" w:rsidR="00665AFC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r w:rsidR="00DB5FCE">
        <w:rPr>
          <w:rFonts w:ascii="Arial" w:hAnsi="Arial" w:cs="Arial"/>
          <w:sz w:val="22"/>
          <w:szCs w:val="22"/>
        </w:rPr>
        <w:t>D.Lgs</w:t>
      </w:r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EF0A78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38FA428D" w:rsidR="007177A3" w:rsidRPr="00312078" w:rsidRDefault="00EF0A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</w:t>
      </w:r>
      <w:r w:rsidR="00C9773A">
        <w:rPr>
          <w:rFonts w:ascii="Arial" w:hAnsi="Arial" w:cs="Arial"/>
          <w:sz w:val="22"/>
          <w:szCs w:val="22"/>
        </w:rPr>
        <w:t>0</w:t>
      </w:r>
      <w:r w:rsidR="0089124D">
        <w:rPr>
          <w:rFonts w:ascii="Arial" w:hAnsi="Arial" w:cs="Arial"/>
          <w:sz w:val="22"/>
          <w:szCs w:val="22"/>
        </w:rPr>
        <w:t>9</w:t>
      </w:r>
      <w:r w:rsidR="007177A3" w:rsidRPr="00312078">
        <w:rPr>
          <w:rFonts w:ascii="Arial" w:hAnsi="Arial" w:cs="Arial"/>
          <w:sz w:val="22"/>
          <w:szCs w:val="22"/>
        </w:rPr>
        <w:t>/2017;</w:t>
      </w:r>
    </w:p>
    <w:p w14:paraId="29F611B4" w14:textId="1CF74F0A" w:rsidR="007177A3" w:rsidRPr="009F40AB" w:rsidRDefault="00EF0A78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EF0A78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EF0A78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EF0A78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EF0A78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EF0A78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3BBCCD8" w14:textId="5CDC71DC" w:rsidR="00DB5FCE" w:rsidRDefault="00DA7A9E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Ref499634859"/>
      <w:r>
        <w:rPr>
          <w:rFonts w:ascii="Arial" w:hAnsi="Arial" w:cs="Arial"/>
          <w:sz w:val="22"/>
          <w:szCs w:val="22"/>
        </w:rPr>
        <w:t xml:space="preserve">  </w:t>
      </w:r>
    </w:p>
    <w:p w14:paraId="4AA70409" w14:textId="3F8A6E2F" w:rsidR="00DA7A9E" w:rsidRDefault="00EF0A78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FC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DB5FCE">
        <w:rPr>
          <w:rFonts w:ascii="Arial" w:hAnsi="Arial" w:cs="Arial"/>
          <w:sz w:val="22"/>
          <w:szCs w:val="22"/>
        </w:rPr>
        <w:t xml:space="preserve"> </w:t>
      </w:r>
      <w:r w:rsidR="00DA7A9E">
        <w:rPr>
          <w:rFonts w:ascii="Arial" w:hAnsi="Arial" w:cs="Arial"/>
          <w:sz w:val="22"/>
          <w:szCs w:val="22"/>
        </w:rPr>
        <w:t>di applicare il seguente CCNL ____________________________________________________</w:t>
      </w:r>
    </w:p>
    <w:bookmarkEnd w:id="0"/>
    <w:p w14:paraId="7E892E0B" w14:textId="77777777" w:rsidR="00AD7075" w:rsidRDefault="00EF0A78" w:rsidP="00AD7075">
      <w:pPr>
        <w:autoSpaceDE w:val="0"/>
        <w:spacing w:before="120"/>
        <w:jc w:val="both"/>
        <w:rPr>
          <w:rFonts w:ascii="Arial" w:eastAsia="ArialMT" w:hAnsi="Arial" w:cs="Arial"/>
          <w:color w:val="000000"/>
          <w:kern w:val="2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91509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FCE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di aver acceso il seguente conto corrente bancario dedicato (o averlo adattato, se già esistente), anche non in via esclusiva, precisando che si tratta di un conto già operativo,</w:t>
      </w:r>
      <w:r w:rsidR="00D9088E" w:rsidRPr="00D9088E">
        <w:rPr>
          <w:rFonts w:ascii="Calibri" w:eastAsia="Century Gothic" w:hAnsi="Calibri" w:cs="Calibri"/>
          <w:b/>
          <w:bCs/>
          <w:color w:val="000000"/>
        </w:rPr>
        <w:t xml:space="preserve"> </w:t>
      </w:r>
      <w:r w:rsidR="00AD7075">
        <w:rPr>
          <w:rFonts w:ascii="Calibri" w:eastAsia="Century Gothic" w:hAnsi="Calibri" w:cs="Calibri"/>
          <w:b/>
          <w:bCs/>
          <w:color w:val="000000"/>
        </w:rPr>
        <w:t>ai sensi dell’art. 3, comma 7, della legge n. 136/2010</w:t>
      </w:r>
      <w:r w:rsidR="00AD7075">
        <w:rPr>
          <w:rFonts w:ascii="Arial" w:eastAsia="ArialMT" w:hAnsi="Arial" w:cs="Arial"/>
          <w:color w:val="000000"/>
          <w:sz w:val="22"/>
          <w:szCs w:val="22"/>
        </w:rPr>
        <w:t>, con questi estremi:</w:t>
      </w:r>
    </w:p>
    <w:p w14:paraId="6FB85F7E" w14:textId="77777777" w:rsidR="00AD7075" w:rsidRDefault="00AD7075" w:rsidP="00AD7075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F345C96" w14:textId="77777777" w:rsidR="00AD7075" w:rsidRDefault="00AD7075" w:rsidP="00AD7075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BANCA ______________________________________ Ag ______________________________</w:t>
      </w:r>
    </w:p>
    <w:p w14:paraId="66D0AB0D" w14:textId="77777777" w:rsidR="00AD7075" w:rsidRDefault="00AD7075" w:rsidP="00AD7075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6E3EF347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 xml:space="preserve">Conto Bancario avente le seguenti coordinate </w:t>
      </w:r>
      <w:r>
        <w:rPr>
          <w:rFonts w:ascii="Arial" w:eastAsia="ArialMT" w:hAnsi="Arial" w:cs="Arial"/>
          <w:b/>
          <w:bCs/>
          <w:color w:val="000000"/>
          <w:sz w:val="22"/>
          <w:szCs w:val="22"/>
        </w:rPr>
        <w:t>IBAN</w:t>
      </w:r>
      <w:r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0007D7AB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7E96BC0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tbl>
      <w:tblPr>
        <w:tblW w:w="10800" w:type="dxa"/>
        <w:tblInd w:w="-5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5"/>
        <w:gridCol w:w="398"/>
        <w:gridCol w:w="398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34"/>
      </w:tblGrid>
      <w:tr w:rsidR="00AD7075" w14:paraId="09925538" w14:textId="77777777" w:rsidTr="00AD7075"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D77A2B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76ADCB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62D58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678B0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C0CB2E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3F9C59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C6E4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A3FA62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96E7A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9FEEF3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9EB5B2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D4A33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46CE2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D1D260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07028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5BB313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F1EC8C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C6816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01FACB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F1FAD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6F1946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95BC9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B30131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41801C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C5457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9C60DA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68EE" w14:textId="77777777" w:rsidR="00AD7075" w:rsidRDefault="00AD7075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</w:tr>
      <w:tr w:rsidR="00AD7075" w14:paraId="10618ACB" w14:textId="77777777" w:rsidTr="00AD7075">
        <w:tc>
          <w:tcPr>
            <w:tcW w:w="7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C0841" w14:textId="77777777" w:rsidR="00AD7075" w:rsidRDefault="00AD7075">
            <w:pPr>
              <w:widowControl w:val="0"/>
              <w:suppressLineNumbers/>
              <w:jc w:val="center"/>
              <w:rPr>
                <w:rFonts w:ascii="Calibri" w:hAnsi="Calibri" w:cs="Calibri"/>
                <w:sz w:val="14"/>
                <w:szCs w:val="14"/>
                <w:lang w:eastAsia="hi-IN" w:bidi="hi-IN"/>
              </w:rPr>
            </w:pPr>
            <w:r>
              <w:rPr>
                <w:rFonts w:ascii="Calibri" w:hAnsi="Calibri" w:cs="Calibri"/>
                <w:sz w:val="14"/>
                <w:szCs w:val="14"/>
                <w:lang w:eastAsia="hi-IN" w:bidi="hi-IN"/>
              </w:rPr>
              <w:t>Sigla</w:t>
            </w:r>
          </w:p>
          <w:p w14:paraId="0D358753" w14:textId="77777777" w:rsidR="00AD7075" w:rsidRDefault="00AD7075">
            <w:pPr>
              <w:widowControl w:val="0"/>
              <w:suppressLineNumbers/>
              <w:jc w:val="center"/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</w:pPr>
            <w:r>
              <w:rPr>
                <w:rFonts w:ascii="Calibri" w:hAnsi="Calibri" w:cs="Calibri"/>
                <w:sz w:val="14"/>
                <w:szCs w:val="14"/>
                <w:lang w:eastAsia="hi-IN" w:bidi="hi-IN"/>
              </w:rPr>
              <w:t>interna</w:t>
            </w:r>
            <w:r>
              <w:rPr>
                <w:sz w:val="14"/>
                <w:szCs w:val="14"/>
                <w:lang w:eastAsia="hi-IN" w:bidi="hi-IN"/>
              </w:rPr>
              <w:t>z</w:t>
            </w:r>
          </w:p>
        </w:tc>
        <w:tc>
          <w:tcPr>
            <w:tcW w:w="7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95293B" w14:textId="77777777" w:rsidR="00AD7075" w:rsidRDefault="00AD7075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  <w:t>Numeri</w:t>
            </w:r>
            <w:r>
              <w:rPr>
                <w:rFonts w:eastAsia="SimSun" w:cs="Mangal"/>
                <w:sz w:val="14"/>
                <w:szCs w:val="14"/>
                <w:lang w:eastAsia="hi-IN" w:bidi="hi-IN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  <w:lang w:eastAsia="hi-IN" w:bidi="hi-IN"/>
              </w:rPr>
              <w:t>dicontrollo</w:t>
            </w:r>
          </w:p>
        </w:tc>
        <w:tc>
          <w:tcPr>
            <w:tcW w:w="3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5BB179" w14:textId="77777777" w:rsidR="00AD7075" w:rsidRDefault="00AD7075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>
              <w:rPr>
                <w:rFonts w:eastAsia="SimSun" w:cs="Mangal"/>
                <w:sz w:val="14"/>
                <w:szCs w:val="14"/>
                <w:lang w:eastAsia="hi-IN" w:bidi="hi-IN"/>
              </w:rPr>
              <w:t>CIN</w:t>
            </w:r>
          </w:p>
        </w:tc>
        <w:tc>
          <w:tcPr>
            <w:tcW w:w="19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B43E28" w14:textId="77777777" w:rsidR="00AD7075" w:rsidRDefault="00AD7075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>
              <w:rPr>
                <w:rFonts w:eastAsia="SimSun" w:cs="Mangal"/>
                <w:sz w:val="14"/>
                <w:szCs w:val="14"/>
                <w:lang w:eastAsia="hi-IN" w:bidi="hi-IN"/>
              </w:rPr>
              <w:t>ABI</w:t>
            </w:r>
          </w:p>
        </w:tc>
        <w:tc>
          <w:tcPr>
            <w:tcW w:w="199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C15E26" w14:textId="77777777" w:rsidR="00AD7075" w:rsidRDefault="00AD7075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>
              <w:rPr>
                <w:rFonts w:eastAsia="SimSun" w:cs="Mangal"/>
                <w:sz w:val="14"/>
                <w:szCs w:val="14"/>
                <w:lang w:eastAsia="hi-IN" w:bidi="hi-IN"/>
              </w:rPr>
              <w:t>CAB</w:t>
            </w:r>
          </w:p>
        </w:tc>
        <w:tc>
          <w:tcPr>
            <w:tcW w:w="4823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459493" w14:textId="77777777" w:rsidR="00AD7075" w:rsidRDefault="00AD7075">
            <w:pPr>
              <w:widowControl w:val="0"/>
              <w:suppressLineNumbers/>
              <w:jc w:val="center"/>
              <w:rPr>
                <w:rFonts w:eastAsia="SimSun" w:cs="Mangal"/>
                <w:lang w:eastAsia="hi-IN" w:bidi="hi-IN"/>
              </w:rPr>
            </w:pPr>
            <w:r>
              <w:rPr>
                <w:rFonts w:eastAsia="SimSun" w:cs="Mangal"/>
                <w:sz w:val="14"/>
                <w:szCs w:val="14"/>
                <w:lang w:eastAsia="hi-IN" w:bidi="hi-IN"/>
              </w:rPr>
              <w:t>N. CONTO CORRENTE</w:t>
            </w:r>
          </w:p>
        </w:tc>
      </w:tr>
    </w:tbl>
    <w:p w14:paraId="09165ADA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kern w:val="2"/>
          <w:sz w:val="22"/>
          <w:szCs w:val="22"/>
        </w:rPr>
      </w:pPr>
    </w:p>
    <w:p w14:paraId="39A80D26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7F0D4E3B" w14:textId="77777777" w:rsidR="00AD7075" w:rsidRDefault="00AD7075" w:rsidP="00AD7075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B02C904" w14:textId="3C7F2F0F" w:rsidR="00DB5FCE" w:rsidRDefault="00DB5FCE" w:rsidP="00AD7075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20AAE0C7" w14:textId="494A812A" w:rsidR="008D2CD7" w:rsidRDefault="00EF0A78" w:rsidP="008D2CD7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-113911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CD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che le generalità e il codice fiscale delle persone delegate ad operare su di esso sono le</w:t>
      </w:r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CD7" w14:paraId="3221AE10" w14:textId="77777777" w:rsidTr="008D2CD7">
        <w:tc>
          <w:tcPr>
            <w:tcW w:w="3209" w:type="dxa"/>
          </w:tcPr>
          <w:p w14:paraId="6E29371E" w14:textId="55DD6FE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209" w:type="dxa"/>
          </w:tcPr>
          <w:p w14:paraId="3E347142" w14:textId="2E81F6CF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3210" w:type="dxa"/>
          </w:tcPr>
          <w:p w14:paraId="7CE9D873" w14:textId="3029FD4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CODICE FISCALE</w:t>
            </w:r>
          </w:p>
        </w:tc>
      </w:tr>
      <w:tr w:rsidR="008D2CD7" w14:paraId="167FC578" w14:textId="77777777" w:rsidTr="008D2CD7">
        <w:tc>
          <w:tcPr>
            <w:tcW w:w="3209" w:type="dxa"/>
          </w:tcPr>
          <w:p w14:paraId="511F60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BB57E96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CC6177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57B0D353" w14:textId="77777777" w:rsidTr="008D2CD7">
        <w:tc>
          <w:tcPr>
            <w:tcW w:w="3209" w:type="dxa"/>
          </w:tcPr>
          <w:p w14:paraId="3EC742C4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7D593F8D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3E809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33911FF0" w14:textId="77777777" w:rsidTr="008D2CD7">
        <w:tc>
          <w:tcPr>
            <w:tcW w:w="3209" w:type="dxa"/>
          </w:tcPr>
          <w:p w14:paraId="63BDD655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4D47278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538152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</w:tbl>
    <w:p w14:paraId="0A6991E9" w14:textId="7F6B12EE" w:rsidR="009A37AF" w:rsidRDefault="00EF0A78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1147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380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 di esprimere il consenso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3365A3">
        <w:rPr>
          <w:rFonts w:ascii="Arial" w:eastAsia="ArialMT" w:hAnsi="Arial" w:cs="Arial"/>
          <w:color w:val="000000"/>
          <w:sz w:val="22"/>
          <w:szCs w:val="22"/>
        </w:rPr>
        <w:t xml:space="preserve">al trattamento dei dati come da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informativa privacy</w:t>
      </w:r>
      <w:r w:rsidR="003365A3">
        <w:rPr>
          <w:rFonts w:ascii="Arial" w:eastAsia="ArialMT" w:hAnsi="Arial" w:cs="Arial"/>
          <w:color w:val="000000"/>
          <w:sz w:val="22"/>
          <w:szCs w:val="22"/>
        </w:rPr>
        <w:t xml:space="preserve"> sotto riportata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, redatta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ai sensi e per gli effetti del</w:t>
      </w:r>
      <w:r w:rsidR="0083238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D.Lgs.101/2018 e s.m.i. e ai sensi del Regolamento UE n° 679 del 2016 per la protezione dei dati personali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06CCCBE3" w14:textId="22EBB832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i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n esecuzione a quanto dispone la normativa in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materia 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di protezione dei dati personali, il Comune di Loano, con sede in Loano (SV) Piazza Italia 2, in qualità di “Titolare del trattamento”, è tenuto a fornire alcune informazioni riguardanti l’utilizzo dei dati personali forniti da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ll’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operator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e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economic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in </w:t>
      </w:r>
      <w:r>
        <w:rPr>
          <w:rFonts w:ascii="Arial" w:eastAsia="ArialMT" w:hAnsi="Arial" w:cs="Arial"/>
          <w:color w:val="000000"/>
          <w:sz w:val="22"/>
          <w:szCs w:val="22"/>
        </w:rPr>
        <w:t>rela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zione all’affidamento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EF0A78">
        <w:rPr>
          <w:rFonts w:ascii="Arial" w:eastAsia="ArialMT" w:hAnsi="Arial" w:cs="Arial"/>
          <w:color w:val="000000"/>
          <w:sz w:val="22"/>
          <w:szCs w:val="22"/>
        </w:rPr>
        <w:t>per la redazione di n. 3 attestati di prestazione energetica.</w:t>
      </w:r>
    </w:p>
    <w:p w14:paraId="79B6888C" w14:textId="4435D77D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9A37AF">
        <w:rPr>
          <w:rFonts w:ascii="Arial" w:eastAsia="ArialMT" w:hAnsi="Arial" w:cs="Arial"/>
          <w:color w:val="000000"/>
          <w:sz w:val="22"/>
          <w:szCs w:val="22"/>
        </w:rPr>
        <w:t>Tale trattamento sarà improntato ai principi di correttezza, liceità e trasparenza nel rispetto dei diritti e delle libertà fondamentali.</w:t>
      </w:r>
    </w:p>
    <w:p w14:paraId="6AA14ED4" w14:textId="77777777" w:rsidR="009A37AF" w:rsidRDefault="009A37AF" w:rsidP="009A37AF">
      <w:pPr>
        <w:pStyle w:val="Standard"/>
        <w:autoSpaceDE w:val="0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Finalità del trattamento</w:t>
      </w:r>
    </w:p>
    <w:p w14:paraId="495A117A" w14:textId="404F954F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dati conferiti nell</w:t>
      </w:r>
      <w:r w:rsidR="00832380">
        <w:rPr>
          <w:rFonts w:ascii="Arial" w:hAnsi="Arial"/>
          <w:sz w:val="22"/>
          <w:szCs w:val="22"/>
        </w:rPr>
        <w:t>a dichiarazione</w:t>
      </w:r>
      <w:r>
        <w:rPr>
          <w:rFonts w:ascii="Arial" w:hAnsi="Arial"/>
          <w:sz w:val="22"/>
          <w:szCs w:val="22"/>
        </w:rPr>
        <w:t xml:space="preserve"> saranno utilizzati dall’Ufficio di competenza o da altro Ufficio del Comune di Loano in quanto competente, in relazione alla gestione delle pratiche relative all'oggetto, a quelle connesse o dipendenti da esso.</w:t>
      </w:r>
    </w:p>
    <w:p w14:paraId="1F5D55D5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Modalità del trattamento</w:t>
      </w:r>
    </w:p>
    <w:p w14:paraId="5AB27E0E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trattamento dei dati avverrà mediante strumenti cartacei e/o informatici in modo da garantire la riservatezza e la sicurezza dei dati medesimi e comunque sempre per il conseguimento di finalità istituzionali del Comune.</w:t>
      </w:r>
    </w:p>
    <w:p w14:paraId="0C9AC956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Titolare non adotta alcun processo decisionale automatizzato, compresa la profilazione, di cui all'art. 22 paragrafi 1 e 4 del Regolamento UE 2016/279.</w:t>
      </w:r>
    </w:p>
    <w:p w14:paraId="292AB173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Categorie di soggetti ai quali i dati vengono comunicati o diffusi</w:t>
      </w:r>
    </w:p>
    <w:p w14:paraId="65E64E0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comunicazione dei dati avverrà solo per motivi di legge o di regolamento agli enti ed uffici legittimati al trattamento.</w:t>
      </w:r>
    </w:p>
    <w:p w14:paraId="4F4B9CA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diffusione dei dati potrà avvenire soltanto nelle ipotesi e con le modalità ammesse dalla normativa vigente.</w:t>
      </w:r>
    </w:p>
    <w:p w14:paraId="22C4E10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Natura del conferimento dei dati</w:t>
      </w:r>
    </w:p>
    <w:p w14:paraId="57110937" w14:textId="18E646D4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bookmarkStart w:id="1" w:name="_Hlk169600553"/>
      <w:r>
        <w:rPr>
          <w:rFonts w:ascii="Arial" w:hAnsi="Arial"/>
          <w:sz w:val="22"/>
          <w:szCs w:val="22"/>
        </w:rPr>
        <w:t>Il conferimento dei dati assume carattere obbligatorio; in difetto non sarà possibile dar corso all</w:t>
      </w:r>
      <w:r w:rsidR="00CA4A0E">
        <w:rPr>
          <w:rFonts w:ascii="Arial" w:hAnsi="Arial"/>
          <w:sz w:val="22"/>
          <w:szCs w:val="22"/>
        </w:rPr>
        <w:t xml:space="preserve">’affidamento </w:t>
      </w:r>
      <w:r>
        <w:rPr>
          <w:rFonts w:ascii="Arial" w:hAnsi="Arial"/>
          <w:sz w:val="22"/>
          <w:szCs w:val="22"/>
        </w:rPr>
        <w:t>di cui trattasi.</w:t>
      </w:r>
    </w:p>
    <w:bookmarkEnd w:id="1"/>
    <w:p w14:paraId="439B6A02" w14:textId="77777777" w:rsidR="009A37AF" w:rsidRDefault="009A37AF" w:rsidP="009A37AF">
      <w:pPr>
        <w:pStyle w:val="Standard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Diritto di accesso ai dati personali ed altri diritti</w:t>
      </w:r>
    </w:p>
    <w:p w14:paraId="3C3E9F33" w14:textId="0DC85974" w:rsidR="009A37AF" w:rsidRDefault="00CA4A0E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bookmarkStart w:id="2" w:name="_Hlk169600583"/>
      <w:r>
        <w:rPr>
          <w:rFonts w:ascii="Arial" w:hAnsi="Arial"/>
          <w:sz w:val="22"/>
          <w:szCs w:val="22"/>
        </w:rPr>
        <w:t>L’interessato p</w:t>
      </w:r>
      <w:r w:rsidR="009A37AF">
        <w:rPr>
          <w:rFonts w:ascii="Arial" w:hAnsi="Arial"/>
          <w:sz w:val="22"/>
          <w:szCs w:val="22"/>
        </w:rPr>
        <w:t xml:space="preserve">otrà far valere in qualsiasi momento i </w:t>
      </w:r>
      <w:r>
        <w:rPr>
          <w:rFonts w:ascii="Arial" w:hAnsi="Arial"/>
          <w:sz w:val="22"/>
          <w:szCs w:val="22"/>
        </w:rPr>
        <w:t>s</w:t>
      </w:r>
      <w:r w:rsidR="009A37AF">
        <w:rPr>
          <w:rFonts w:ascii="Arial" w:hAnsi="Arial"/>
          <w:sz w:val="22"/>
          <w:szCs w:val="22"/>
        </w:rPr>
        <w:t xml:space="preserve">uoi diritti, ove possibile, in particolare con riferimento al diritto di accesso ai </w:t>
      </w:r>
      <w:r>
        <w:rPr>
          <w:rFonts w:ascii="Arial" w:hAnsi="Arial"/>
          <w:sz w:val="22"/>
          <w:szCs w:val="22"/>
        </w:rPr>
        <w:t>s</w:t>
      </w:r>
      <w:r w:rsidR="009A37AF">
        <w:rPr>
          <w:rFonts w:ascii="Arial" w:hAnsi="Arial"/>
          <w:sz w:val="22"/>
          <w:szCs w:val="22"/>
        </w:rPr>
        <w:t>uoi dati personali, nonché al diritto di ottenerne la rettifica o la limitazione, l'aggiornamento e la cancellazione, nonché con riferimento al diritto di portabilità e al diritto di opposizione al trattamento, salvo vi sia un motivo legittimo del Titolare del trattamento che prevalga sugli interessi dell'interessato, o per l'accertamento, l'esercizio o la difesa di un diritto in sede giudiziaria.</w:t>
      </w:r>
    </w:p>
    <w:bookmarkEnd w:id="2"/>
    <w:p w14:paraId="496E4483" w14:textId="1091B14C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Potrà esercitare i </w:t>
      </w:r>
      <w:r w:rsidR="00CA4A0E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uoi diritti rivolgendosi al Titolare o al responsabile della protezione dei dati, reperibili ai sotto indicati contatti.</w:t>
      </w:r>
    </w:p>
    <w:p w14:paraId="3B651AF4" w14:textId="404B5F9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 diritto di proporre reclamo all'Autorità Garante per la protezione dei dati personali, qualora ne ravvisi la necessità.</w:t>
      </w:r>
    </w:p>
    <w:p w14:paraId="30C7D3F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Titolare del trattamento</w:t>
      </w:r>
    </w:p>
    <w:p w14:paraId="7D1A7B18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titolare del trattamento è il Comune di Loano che Lei potrà contattare ai seguenti riferimenti:</w:t>
      </w:r>
    </w:p>
    <w:p w14:paraId="7BF150E9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 019 675694 Indirizzo Pec: loano@peccomuneloano.it</w:t>
      </w:r>
    </w:p>
    <w:p w14:paraId="73B9EAF6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Potrà, altresì, contattare il responsabile per la protezione dei dati al seguente indirizzo di posta elettronica: protezionedati@comuneloano.it.</w:t>
      </w:r>
    </w:p>
    <w:p w14:paraId="11C314EC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BE2A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4115158" w14:textId="42F7DD68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0579" w14:textId="77777777" w:rsidR="000C7517" w:rsidRDefault="000C7517">
      <w:r>
        <w:separator/>
      </w:r>
    </w:p>
  </w:endnote>
  <w:endnote w:type="continuationSeparator" w:id="0">
    <w:p w14:paraId="7E4D099B" w14:textId="77777777" w:rsidR="000C7517" w:rsidRDefault="000C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45980" w14:textId="77777777" w:rsidR="000C7517" w:rsidRDefault="000C7517">
      <w:r>
        <w:separator/>
      </w:r>
    </w:p>
  </w:footnote>
  <w:footnote w:type="continuationSeparator" w:id="0">
    <w:p w14:paraId="021D0F04" w14:textId="77777777" w:rsidR="000C7517" w:rsidRDefault="000C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935B6"/>
    <w:rsid w:val="000A029C"/>
    <w:rsid w:val="000C7517"/>
    <w:rsid w:val="000F1EE9"/>
    <w:rsid w:val="000F2159"/>
    <w:rsid w:val="00113D18"/>
    <w:rsid w:val="0017218F"/>
    <w:rsid w:val="00183585"/>
    <w:rsid w:val="001D46CA"/>
    <w:rsid w:val="001D558F"/>
    <w:rsid w:val="001E28EF"/>
    <w:rsid w:val="00214F16"/>
    <w:rsid w:val="00215A07"/>
    <w:rsid w:val="002709BE"/>
    <w:rsid w:val="002752B9"/>
    <w:rsid w:val="00290BD6"/>
    <w:rsid w:val="002D38F1"/>
    <w:rsid w:val="00312078"/>
    <w:rsid w:val="0031506C"/>
    <w:rsid w:val="003365A3"/>
    <w:rsid w:val="00341386"/>
    <w:rsid w:val="00367EDB"/>
    <w:rsid w:val="0037395A"/>
    <w:rsid w:val="003937F3"/>
    <w:rsid w:val="003F03DC"/>
    <w:rsid w:val="00423DC6"/>
    <w:rsid w:val="004640B0"/>
    <w:rsid w:val="00474FB3"/>
    <w:rsid w:val="00496F23"/>
    <w:rsid w:val="004D05C5"/>
    <w:rsid w:val="004E0125"/>
    <w:rsid w:val="005072BE"/>
    <w:rsid w:val="00512BA7"/>
    <w:rsid w:val="00545785"/>
    <w:rsid w:val="0057368E"/>
    <w:rsid w:val="005A157C"/>
    <w:rsid w:val="005A3DB7"/>
    <w:rsid w:val="005C744D"/>
    <w:rsid w:val="005E15CA"/>
    <w:rsid w:val="005E4215"/>
    <w:rsid w:val="00655220"/>
    <w:rsid w:val="006658BC"/>
    <w:rsid w:val="00665AFC"/>
    <w:rsid w:val="006740F6"/>
    <w:rsid w:val="00681FFC"/>
    <w:rsid w:val="006B47CE"/>
    <w:rsid w:val="006F5D7F"/>
    <w:rsid w:val="007177A3"/>
    <w:rsid w:val="00720863"/>
    <w:rsid w:val="00732196"/>
    <w:rsid w:val="00781C2D"/>
    <w:rsid w:val="00825126"/>
    <w:rsid w:val="00832380"/>
    <w:rsid w:val="00836DC8"/>
    <w:rsid w:val="0089124D"/>
    <w:rsid w:val="0089617A"/>
    <w:rsid w:val="008D2CD7"/>
    <w:rsid w:val="008E76FA"/>
    <w:rsid w:val="008F39AD"/>
    <w:rsid w:val="00904CB7"/>
    <w:rsid w:val="009067CF"/>
    <w:rsid w:val="00921A98"/>
    <w:rsid w:val="009A37AF"/>
    <w:rsid w:val="009F40AB"/>
    <w:rsid w:val="00A3568E"/>
    <w:rsid w:val="00A63547"/>
    <w:rsid w:val="00A848B7"/>
    <w:rsid w:val="00AA09F3"/>
    <w:rsid w:val="00AA5643"/>
    <w:rsid w:val="00AC3B11"/>
    <w:rsid w:val="00AD148C"/>
    <w:rsid w:val="00AD7075"/>
    <w:rsid w:val="00AE0E75"/>
    <w:rsid w:val="00AF0185"/>
    <w:rsid w:val="00B35F1E"/>
    <w:rsid w:val="00B4300B"/>
    <w:rsid w:val="00BE0BF7"/>
    <w:rsid w:val="00BE5D2B"/>
    <w:rsid w:val="00C853FC"/>
    <w:rsid w:val="00C9773A"/>
    <w:rsid w:val="00CA4A0E"/>
    <w:rsid w:val="00D05AB1"/>
    <w:rsid w:val="00D61FAB"/>
    <w:rsid w:val="00D70FF5"/>
    <w:rsid w:val="00D83CA6"/>
    <w:rsid w:val="00D9088E"/>
    <w:rsid w:val="00DA7A9E"/>
    <w:rsid w:val="00DB0369"/>
    <w:rsid w:val="00DB5FCE"/>
    <w:rsid w:val="00DD3D84"/>
    <w:rsid w:val="00DE5E76"/>
    <w:rsid w:val="00DE633D"/>
    <w:rsid w:val="00E20B40"/>
    <w:rsid w:val="00E56AC9"/>
    <w:rsid w:val="00E83528"/>
    <w:rsid w:val="00EA65FF"/>
    <w:rsid w:val="00EC1EAA"/>
    <w:rsid w:val="00EC2C65"/>
    <w:rsid w:val="00EC2DC5"/>
    <w:rsid w:val="00ED6ABE"/>
    <w:rsid w:val="00EF0A78"/>
    <w:rsid w:val="00F06CC0"/>
    <w:rsid w:val="00F5776E"/>
    <w:rsid w:val="00F63AE5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37A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Monica Di Silvestre</cp:lastModifiedBy>
  <cp:revision>22</cp:revision>
  <cp:lastPrinted>2023-10-05T09:53:00Z</cp:lastPrinted>
  <dcterms:created xsi:type="dcterms:W3CDTF">2023-07-27T15:06:00Z</dcterms:created>
  <dcterms:modified xsi:type="dcterms:W3CDTF">2024-09-24T10:07:00Z</dcterms:modified>
</cp:coreProperties>
</file>